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9D5C" w14:textId="77777777" w:rsidR="00646104" w:rsidRDefault="00933E5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80096F8" wp14:editId="79ACA0A6">
            <wp:extent cx="499745" cy="536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BB2C" w14:textId="77777777" w:rsidR="00646104" w:rsidRDefault="00646104">
      <w:pPr>
        <w:spacing w:after="519" w:line="1" w:lineRule="exact"/>
      </w:pPr>
    </w:p>
    <w:p w14:paraId="6A995E46" w14:textId="77777777" w:rsidR="00646104" w:rsidRDefault="00933E57">
      <w:pPr>
        <w:pStyle w:val="11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Контрольно-счетная палата муниципального района Челно-Вершинский</w:t>
      </w:r>
      <w:bookmarkEnd w:id="0"/>
      <w:bookmarkEnd w:id="1"/>
      <w:bookmarkEnd w:id="2"/>
    </w:p>
    <w:p w14:paraId="18C294B9" w14:textId="77777777" w:rsidR="00646104" w:rsidRDefault="00933E57">
      <w:pPr>
        <w:pStyle w:val="1"/>
        <w:spacing w:line="276" w:lineRule="auto"/>
        <w:jc w:val="center"/>
      </w:pPr>
      <w:r>
        <w:t>446840, Самарская область, Челно-Вершинский район, с. Челно-Вершины, ул. Почтовая</w:t>
      </w:r>
      <w:r>
        <w:br/>
        <w:t>,3,</w:t>
      </w:r>
    </w:p>
    <w:p w14:paraId="7BD04942" w14:textId="158E46AA" w:rsidR="00646104" w:rsidRPr="000A2DAD" w:rsidRDefault="00933E57">
      <w:pPr>
        <w:pStyle w:val="1"/>
        <w:spacing w:after="280" w:line="216" w:lineRule="auto"/>
        <w:jc w:val="center"/>
        <w:rPr>
          <w:lang w:val="en-US"/>
        </w:rPr>
      </w:pPr>
      <w:r>
        <w:t>тел</w:t>
      </w:r>
      <w:r w:rsidRPr="000A2DAD">
        <w:rPr>
          <w:lang w:val="en-US"/>
        </w:rPr>
        <w:t xml:space="preserve">.: 2-12-53, </w:t>
      </w:r>
      <w:r w:rsidRPr="00CB7255">
        <w:rPr>
          <w:lang w:val="en-US"/>
        </w:rPr>
        <w:t>e</w:t>
      </w:r>
      <w:r w:rsidRPr="000A2DAD">
        <w:rPr>
          <w:lang w:val="en-US"/>
        </w:rPr>
        <w:t>-</w:t>
      </w:r>
      <w:r w:rsidRPr="00CB7255">
        <w:rPr>
          <w:lang w:val="en-US"/>
        </w:rPr>
        <w:t>mail</w:t>
      </w:r>
      <w:r w:rsidRPr="000A2DAD">
        <w:rPr>
          <w:lang w:val="en-US"/>
        </w:rPr>
        <w:t xml:space="preserve">: </w:t>
      </w:r>
      <w:hyperlink r:id="rId8" w:history="1">
        <w:r w:rsidR="00D46334" w:rsidRPr="009B3282">
          <w:rPr>
            <w:rStyle w:val="a5"/>
            <w:lang w:val="en-US"/>
          </w:rPr>
          <w:t>kontrol</w:t>
        </w:r>
        <w:r w:rsidR="00D46334" w:rsidRPr="000A2DAD">
          <w:rPr>
            <w:rStyle w:val="a5"/>
            <w:lang w:val="en-US"/>
          </w:rPr>
          <w:t>.</w:t>
        </w:r>
        <w:r w:rsidR="00D46334" w:rsidRPr="009B3282">
          <w:rPr>
            <w:rStyle w:val="a5"/>
            <w:lang w:val="en-US"/>
          </w:rPr>
          <w:t>ver</w:t>
        </w:r>
        <w:r w:rsidR="00D46334" w:rsidRPr="000A2DAD">
          <w:rPr>
            <w:rStyle w:val="a5"/>
            <w:lang w:val="en-US"/>
          </w:rPr>
          <w:t>@</w:t>
        </w:r>
        <w:r w:rsidR="00D46334" w:rsidRPr="009B3282">
          <w:rPr>
            <w:rStyle w:val="a5"/>
            <w:lang w:val="en-US"/>
          </w:rPr>
          <w:t>mail</w:t>
        </w:r>
        <w:r w:rsidR="00D46334" w:rsidRPr="000A2DAD">
          <w:rPr>
            <w:rStyle w:val="a5"/>
            <w:lang w:val="en-US"/>
          </w:rPr>
          <w:t>.</w:t>
        </w:r>
        <w:r w:rsidR="00D46334" w:rsidRPr="009B3282">
          <w:rPr>
            <w:rStyle w:val="a5"/>
            <w:lang w:val="en-US"/>
          </w:rPr>
          <w:t>ru</w:t>
        </w:r>
      </w:hyperlink>
    </w:p>
    <w:p w14:paraId="009750D5" w14:textId="249DC389" w:rsidR="00646104" w:rsidRDefault="00933E57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 xml:space="preserve">Заключение № </w:t>
      </w:r>
      <w:bookmarkEnd w:id="3"/>
      <w:bookmarkEnd w:id="4"/>
      <w:bookmarkEnd w:id="5"/>
      <w:r w:rsidR="009F1ADE">
        <w:t>3</w:t>
      </w:r>
    </w:p>
    <w:p w14:paraId="4804A590" w14:textId="33FA538A" w:rsidR="00646104" w:rsidRDefault="00D4249D">
      <w:pPr>
        <w:pStyle w:val="1"/>
        <w:spacing w:after="280"/>
        <w:jc w:val="both"/>
      </w:pPr>
      <w:r>
        <w:t>на</w:t>
      </w:r>
      <w:r w:rsidR="00933E57">
        <w:t xml:space="preserve"> проект решения Собрания представителей района «О внесении изменений в решение Собрания представителей района «О бюджете муниципального района </w:t>
      </w:r>
      <w:proofErr w:type="spellStart"/>
      <w:r w:rsidR="00933E57">
        <w:t>Челно</w:t>
      </w:r>
      <w:proofErr w:type="spellEnd"/>
      <w:r w:rsidR="00933E57">
        <w:t xml:space="preserve">- </w:t>
      </w:r>
      <w:proofErr w:type="spellStart"/>
      <w:r w:rsidR="00933E57">
        <w:t>Вершинский</w:t>
      </w:r>
      <w:proofErr w:type="spellEnd"/>
      <w:r w:rsidR="00933E57">
        <w:t xml:space="preserve"> на </w:t>
      </w:r>
      <w:r w:rsidR="00D10015">
        <w:t>2022</w:t>
      </w:r>
      <w:r w:rsidR="00933E57">
        <w:t xml:space="preserve"> год и плановый период 202</w:t>
      </w:r>
      <w:r w:rsidR="00D10015">
        <w:t>3</w:t>
      </w:r>
      <w:r w:rsidR="00933E57">
        <w:t xml:space="preserve"> и 202</w:t>
      </w:r>
      <w:r w:rsidR="00D10015">
        <w:t>4</w:t>
      </w:r>
      <w:r w:rsidR="00933E57">
        <w:t xml:space="preserve"> годов»</w:t>
      </w:r>
    </w:p>
    <w:p w14:paraId="75506944" w14:textId="7DF745D1" w:rsidR="00646104" w:rsidRDefault="00933E57">
      <w:pPr>
        <w:pStyle w:val="1"/>
        <w:tabs>
          <w:tab w:val="left" w:pos="8176"/>
        </w:tabs>
        <w:jc w:val="both"/>
      </w:pPr>
      <w:r>
        <w:t>с. Челно-Вершины</w:t>
      </w:r>
      <w:r>
        <w:tab/>
      </w:r>
      <w:r w:rsidR="009F1ADE">
        <w:t>25</w:t>
      </w:r>
      <w:r>
        <w:t>.0</w:t>
      </w:r>
      <w:r w:rsidR="009F1ADE">
        <w:t>5</w:t>
      </w:r>
      <w:r>
        <w:t>.</w:t>
      </w:r>
      <w:r w:rsidR="00D10015">
        <w:t>2022</w:t>
      </w:r>
      <w:r>
        <w:t>г.</w:t>
      </w:r>
    </w:p>
    <w:p w14:paraId="28E346D9" w14:textId="3C5EB8CE" w:rsidR="00646104" w:rsidRDefault="00933E57">
      <w:pPr>
        <w:pStyle w:val="1"/>
        <w:ind w:firstLine="700"/>
        <w:jc w:val="both"/>
      </w:pPr>
      <w:r>
        <w:t xml:space="preserve"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Челно-Вершинский «О бюджете муниципального района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Вершинский</w:t>
      </w:r>
      <w:proofErr w:type="spellEnd"/>
      <w:r>
        <w:t xml:space="preserve"> на </w:t>
      </w:r>
      <w:r w:rsidR="00D10015">
        <w:t>2022</w:t>
      </w:r>
      <w:r>
        <w:t xml:space="preserve"> год и плановый период 202</w:t>
      </w:r>
      <w:r w:rsidR="00D10015">
        <w:t>3</w:t>
      </w:r>
      <w:r>
        <w:t xml:space="preserve"> и 202</w:t>
      </w:r>
      <w:r w:rsidR="00D10015">
        <w:t>4</w:t>
      </w:r>
      <w:r>
        <w:t xml:space="preserve"> годов» 2</w:t>
      </w:r>
      <w:r w:rsidR="00D10015">
        <w:t>8</w:t>
      </w:r>
      <w:r>
        <w:t>.12.202</w:t>
      </w:r>
      <w:r w:rsidR="00D10015">
        <w:t>1</w:t>
      </w:r>
      <w:r>
        <w:t xml:space="preserve"> года № </w:t>
      </w:r>
      <w:r w:rsidR="00D10015">
        <w:t>79</w:t>
      </w:r>
      <w:r>
        <w:t xml:space="preserve"> подготовлено в соответствии с Бюджетным кодексом Российской Федерации, Положением с бюджетном устройстве и бюджетном процессе в муниципальном районе Челно-Вершинский, утвержденным постановлением Собрания представителей муниципального района Челно-Вершинский от </w:t>
      </w:r>
      <w:r w:rsidR="00C971B4">
        <w:t>31 марта</w:t>
      </w:r>
      <w:r>
        <w:t xml:space="preserve"> 20</w:t>
      </w:r>
      <w:r w:rsidR="00C971B4">
        <w:t>21</w:t>
      </w:r>
      <w:r>
        <w:t xml:space="preserve"> года № </w:t>
      </w:r>
      <w:r w:rsidR="00C971B4">
        <w:t>31</w:t>
      </w:r>
      <w:r>
        <w:t xml:space="preserve">, Положением о Контрольно-счетной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</w:t>
      </w:r>
      <w:r w:rsidR="00C971B4">
        <w:t>03</w:t>
      </w:r>
      <w:r>
        <w:t>.</w:t>
      </w:r>
      <w:r w:rsidR="00C971B4">
        <w:t>12</w:t>
      </w:r>
      <w:r>
        <w:t>.20</w:t>
      </w:r>
      <w:r w:rsidR="00C971B4">
        <w:t>21</w:t>
      </w:r>
      <w:r>
        <w:t xml:space="preserve">г. № </w:t>
      </w:r>
      <w:r w:rsidR="00C971B4">
        <w:t>72</w:t>
      </w:r>
      <w:r>
        <w:t>.</w:t>
      </w:r>
    </w:p>
    <w:p w14:paraId="3221B119" w14:textId="4D57258C" w:rsidR="00646104" w:rsidRDefault="00933E57">
      <w:pPr>
        <w:pStyle w:val="1"/>
        <w:jc w:val="both"/>
      </w:pPr>
      <w:r>
        <w:rPr>
          <w:b/>
          <w:bCs/>
        </w:rPr>
        <w:t xml:space="preserve">Внесенными изменениями доходы бюджета </w:t>
      </w:r>
      <w:r w:rsidR="00D10015">
        <w:rPr>
          <w:b/>
          <w:bCs/>
        </w:rPr>
        <w:t>2022</w:t>
      </w:r>
      <w:r>
        <w:rPr>
          <w:b/>
          <w:bCs/>
        </w:rPr>
        <w:t xml:space="preserve"> года муниципального района уменьшение </w:t>
      </w:r>
      <w:r>
        <w:rPr>
          <w:b/>
          <w:bCs/>
          <w:color w:val="1B2857"/>
        </w:rPr>
        <w:t xml:space="preserve">на </w:t>
      </w:r>
      <w:r w:rsidR="007569CC">
        <w:rPr>
          <w:b/>
          <w:bCs/>
        </w:rPr>
        <w:t>17006,</w:t>
      </w:r>
      <w:r>
        <w:rPr>
          <w:b/>
          <w:bCs/>
        </w:rPr>
        <w:t xml:space="preserve">0 тыс. руб. </w:t>
      </w:r>
      <w:r>
        <w:t>в том числе:</w:t>
      </w:r>
    </w:p>
    <w:p w14:paraId="3CCD5058" w14:textId="4BCE4CA6" w:rsidR="00646104" w:rsidRDefault="00933E57">
      <w:pPr>
        <w:pStyle w:val="1"/>
        <w:numPr>
          <w:ilvl w:val="0"/>
          <w:numId w:val="1"/>
        </w:numPr>
        <w:tabs>
          <w:tab w:val="left" w:pos="1102"/>
        </w:tabs>
        <w:ind w:firstLine="760"/>
        <w:jc w:val="both"/>
      </w:pPr>
      <w:bookmarkStart w:id="6" w:name="bookmark6"/>
      <w:bookmarkStart w:id="7" w:name="bookmark8"/>
      <w:bookmarkEnd w:id="6"/>
      <w:bookmarkEnd w:id="7"/>
      <w:r>
        <w:rPr>
          <w:b/>
          <w:bCs/>
        </w:rPr>
        <w:t xml:space="preserve">Увеличение </w:t>
      </w:r>
      <w:r w:rsidR="00AC1F82">
        <w:rPr>
          <w:b/>
          <w:bCs/>
        </w:rPr>
        <w:t>субвенций-</w:t>
      </w:r>
      <w:r>
        <w:rPr>
          <w:b/>
          <w:bCs/>
        </w:rPr>
        <w:t xml:space="preserve"> </w:t>
      </w:r>
      <w:r w:rsidR="00B71055">
        <w:rPr>
          <w:b/>
          <w:bCs/>
        </w:rPr>
        <w:t>3269,</w:t>
      </w:r>
      <w:r>
        <w:rPr>
          <w:b/>
          <w:bCs/>
        </w:rPr>
        <w:t>0 тыс. руб.;</w:t>
      </w:r>
    </w:p>
    <w:p w14:paraId="2B900355" w14:textId="556EB023" w:rsidR="00646104" w:rsidRPr="00B71055" w:rsidRDefault="00933E57">
      <w:pPr>
        <w:pStyle w:val="1"/>
        <w:numPr>
          <w:ilvl w:val="0"/>
          <w:numId w:val="1"/>
        </w:numPr>
        <w:tabs>
          <w:tab w:val="left" w:pos="1102"/>
        </w:tabs>
        <w:ind w:firstLine="760"/>
        <w:jc w:val="both"/>
      </w:pPr>
      <w:bookmarkStart w:id="8" w:name="bookmark9"/>
      <w:bookmarkEnd w:id="8"/>
      <w:r>
        <w:rPr>
          <w:b/>
          <w:bCs/>
        </w:rPr>
        <w:t>У</w:t>
      </w:r>
      <w:r w:rsidR="00B71055">
        <w:rPr>
          <w:b/>
          <w:bCs/>
        </w:rPr>
        <w:t>величение</w:t>
      </w:r>
      <w:r>
        <w:rPr>
          <w:b/>
          <w:bCs/>
        </w:rPr>
        <w:t xml:space="preserve"> </w:t>
      </w:r>
      <w:r w:rsidR="00B71055">
        <w:rPr>
          <w:b/>
          <w:bCs/>
        </w:rPr>
        <w:t>дотаций</w:t>
      </w:r>
      <w:r>
        <w:rPr>
          <w:b/>
          <w:bCs/>
        </w:rPr>
        <w:t xml:space="preserve"> в объеме </w:t>
      </w:r>
      <w:r w:rsidR="00B71055">
        <w:rPr>
          <w:b/>
          <w:bCs/>
        </w:rPr>
        <w:t>13</w:t>
      </w:r>
      <w:r w:rsidR="00BC79E3">
        <w:rPr>
          <w:b/>
          <w:bCs/>
        </w:rPr>
        <w:t>64</w:t>
      </w:r>
      <w:r w:rsidR="00B71055">
        <w:rPr>
          <w:b/>
          <w:bCs/>
        </w:rPr>
        <w:t>7,0</w:t>
      </w:r>
      <w:r>
        <w:rPr>
          <w:b/>
          <w:bCs/>
        </w:rPr>
        <w:t xml:space="preserve"> тыс. руб.</w:t>
      </w:r>
      <w:r w:rsidR="00B71055">
        <w:rPr>
          <w:b/>
          <w:bCs/>
        </w:rPr>
        <w:t>;</w:t>
      </w:r>
    </w:p>
    <w:p w14:paraId="2C41DA18" w14:textId="549BF899" w:rsidR="00B71055" w:rsidRPr="00B71055" w:rsidRDefault="00B71055" w:rsidP="00B7105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71055">
        <w:rPr>
          <w:rFonts w:ascii="Times New Roman" w:eastAsia="Times New Roman" w:hAnsi="Times New Roman" w:cs="Times New Roman"/>
          <w:b/>
          <w:bCs/>
        </w:rPr>
        <w:t xml:space="preserve">Увеличение прочих безвозмездных поступлений в объеме </w:t>
      </w:r>
      <w:r>
        <w:rPr>
          <w:rFonts w:ascii="Times New Roman" w:eastAsia="Times New Roman" w:hAnsi="Times New Roman" w:cs="Times New Roman"/>
          <w:b/>
          <w:bCs/>
        </w:rPr>
        <w:t>90,</w:t>
      </w:r>
      <w:r w:rsidRPr="00B71055">
        <w:rPr>
          <w:rFonts w:ascii="Times New Roman" w:eastAsia="Times New Roman" w:hAnsi="Times New Roman" w:cs="Times New Roman"/>
          <w:b/>
          <w:bCs/>
        </w:rPr>
        <w:t>0 тыс. руб</w:t>
      </w:r>
      <w:r w:rsidRPr="00B71055">
        <w:rPr>
          <w:rFonts w:ascii="Times New Roman" w:eastAsia="Times New Roman" w:hAnsi="Times New Roman" w:cs="Times New Roman"/>
        </w:rPr>
        <w:t>.</w:t>
      </w:r>
    </w:p>
    <w:p w14:paraId="3F68E07E" w14:textId="77777777" w:rsidR="00B71055" w:rsidRDefault="00B71055" w:rsidP="00B71055">
      <w:pPr>
        <w:pStyle w:val="1"/>
        <w:tabs>
          <w:tab w:val="left" w:pos="1102"/>
        </w:tabs>
        <w:jc w:val="both"/>
      </w:pPr>
    </w:p>
    <w:p w14:paraId="7EF38C33" w14:textId="77777777" w:rsidR="00646104" w:rsidRDefault="00933E57">
      <w:pPr>
        <w:pStyle w:val="1"/>
        <w:jc w:val="center"/>
      </w:pPr>
      <w:bookmarkStart w:id="9" w:name="bookmark10"/>
      <w:bookmarkEnd w:id="9"/>
      <w:r>
        <w:rPr>
          <w:b/>
          <w:bCs/>
        </w:rPr>
        <w:t>Дефицит бюджета</w:t>
      </w:r>
    </w:p>
    <w:p w14:paraId="605677D0" w14:textId="0322FB1F" w:rsidR="00646104" w:rsidRDefault="00933E57">
      <w:pPr>
        <w:pStyle w:val="1"/>
      </w:pPr>
      <w:r>
        <w:t xml:space="preserve">-дефицит бюджета составит </w:t>
      </w:r>
      <w:r w:rsidR="000A2DAD">
        <w:t>36564,0</w:t>
      </w:r>
      <w:r>
        <w:t xml:space="preserve"> тыс. руб.</w:t>
      </w:r>
    </w:p>
    <w:p w14:paraId="703F46FE" w14:textId="78D8D5D0" w:rsidR="00646104" w:rsidRDefault="00933E57">
      <w:pPr>
        <w:pStyle w:val="1"/>
        <w:ind w:firstLine="700"/>
        <w:jc w:val="both"/>
      </w:pPr>
      <w:r>
        <w:rPr>
          <w:b/>
          <w:bCs/>
        </w:rPr>
        <w:t xml:space="preserve">В расходной части увеличение в объеме </w:t>
      </w:r>
      <w:r w:rsidR="00BC79E3">
        <w:rPr>
          <w:b/>
          <w:bCs/>
        </w:rPr>
        <w:t>17006,</w:t>
      </w:r>
      <w:r>
        <w:rPr>
          <w:b/>
          <w:bCs/>
        </w:rPr>
        <w:t xml:space="preserve">0 тыс. руб., </w:t>
      </w:r>
      <w:r>
        <w:t xml:space="preserve">соответственно произойдет по </w:t>
      </w:r>
      <w:r>
        <w:rPr>
          <w:b/>
          <w:bCs/>
        </w:rPr>
        <w:t>разделу</w:t>
      </w:r>
    </w:p>
    <w:p w14:paraId="469375B6" w14:textId="5AF522B1" w:rsidR="00646104" w:rsidRDefault="00933E57">
      <w:pPr>
        <w:pStyle w:val="1"/>
        <w:numPr>
          <w:ilvl w:val="0"/>
          <w:numId w:val="2"/>
        </w:numPr>
        <w:tabs>
          <w:tab w:val="left" w:pos="688"/>
        </w:tabs>
        <w:ind w:left="360" w:firstLine="20"/>
        <w:jc w:val="both"/>
      </w:pPr>
      <w:bookmarkStart w:id="10" w:name="bookmark11"/>
      <w:bookmarkEnd w:id="10"/>
      <w:r>
        <w:rPr>
          <w:b/>
          <w:bCs/>
        </w:rPr>
        <w:t xml:space="preserve">«Администрация муниципального района Челно-Вершинский» увеличение на сумму </w:t>
      </w:r>
      <w:r w:rsidR="00BC79E3">
        <w:rPr>
          <w:b/>
          <w:bCs/>
        </w:rPr>
        <w:t>763,</w:t>
      </w:r>
      <w:r>
        <w:rPr>
          <w:b/>
          <w:bCs/>
        </w:rPr>
        <w:t xml:space="preserve">0 тыс., </w:t>
      </w:r>
      <w:r>
        <w:t>в том числе:</w:t>
      </w:r>
    </w:p>
    <w:p w14:paraId="0940CCF3" w14:textId="70F9E7FA" w:rsidR="009F58C6" w:rsidRDefault="009F58C6" w:rsidP="009F58C6">
      <w:pPr>
        <w:pStyle w:val="1"/>
        <w:tabs>
          <w:tab w:val="left" w:pos="688"/>
        </w:tabs>
        <w:jc w:val="both"/>
      </w:pPr>
      <w:bookmarkStart w:id="11" w:name="_Hlk104380749"/>
      <w:r>
        <w:t>Н</w:t>
      </w:r>
      <w:r w:rsidRPr="009F58C6">
        <w:t>а основании Закона Самарской области от 11.03.2022 № 20-ГД увеличены субвенции:</w:t>
      </w:r>
    </w:p>
    <w:bookmarkEnd w:id="11"/>
    <w:p w14:paraId="6B9B62E4" w14:textId="711FFF0F" w:rsidR="009F58C6" w:rsidRDefault="009F58C6" w:rsidP="009F58C6">
      <w:pPr>
        <w:pStyle w:val="1"/>
        <w:tabs>
          <w:tab w:val="left" w:pos="688"/>
        </w:tabs>
        <w:jc w:val="both"/>
      </w:pPr>
      <w:r>
        <w:t>-  на исполнение государственных полномочий Самарской области на осуществление деятельности по опеке и попечительству над несовершеннолетними лицами – 129,0 тыс. руб.;</w:t>
      </w:r>
    </w:p>
    <w:p w14:paraId="362E2419" w14:textId="3BB55956" w:rsidR="009F58C6" w:rsidRPr="009F58C6" w:rsidRDefault="009F58C6" w:rsidP="009F58C6">
      <w:pPr>
        <w:pStyle w:val="1"/>
        <w:tabs>
          <w:tab w:val="left" w:pos="688"/>
        </w:tabs>
        <w:jc w:val="both"/>
      </w:pPr>
      <w:r>
        <w:t>- на исполнение государственных полномочий по осуществлению денежных выплат на вознаграждение, причитающееся приемному родителю – 235,0 тыс. руб.;</w:t>
      </w:r>
    </w:p>
    <w:p w14:paraId="4823B98F" w14:textId="20A87464" w:rsidR="00663438" w:rsidRDefault="00663438" w:rsidP="0026421E">
      <w:pPr>
        <w:pStyle w:val="1"/>
        <w:tabs>
          <w:tab w:val="left" w:pos="238"/>
        </w:tabs>
      </w:pPr>
      <w:bookmarkStart w:id="12" w:name="bookmark12"/>
      <w:bookmarkEnd w:id="12"/>
      <w:r w:rsidRPr="00663438">
        <w:t>- на реализацию мероприятий по благоустройству сельских территорий – 3</w:t>
      </w:r>
      <w:r>
        <w:t> </w:t>
      </w:r>
      <w:r w:rsidRPr="00663438">
        <w:t>754</w:t>
      </w:r>
      <w:r>
        <w:t>.0</w:t>
      </w:r>
      <w:r w:rsidRPr="00663438">
        <w:t xml:space="preserve"> тыс. рублей</w:t>
      </w:r>
      <w:r w:rsidR="009F58C6">
        <w:t>.</w:t>
      </w:r>
    </w:p>
    <w:p w14:paraId="7985EB54" w14:textId="799991EC" w:rsidR="009F58C6" w:rsidRDefault="00D01069" w:rsidP="0026421E">
      <w:pPr>
        <w:pStyle w:val="1"/>
        <w:tabs>
          <w:tab w:val="left" w:pos="238"/>
        </w:tabs>
      </w:pPr>
      <w:r>
        <w:t xml:space="preserve">- за счет безвозмездных поступлений от </w:t>
      </w:r>
      <w:proofErr w:type="spellStart"/>
      <w:r>
        <w:t>ГазпромтрансгазСамара</w:t>
      </w:r>
      <w:proofErr w:type="spellEnd"/>
      <w:r>
        <w:t>, к</w:t>
      </w:r>
      <w:r w:rsidR="009F58C6" w:rsidRPr="009F58C6">
        <w:t>омитет</w:t>
      </w:r>
      <w:r>
        <w:t>у</w:t>
      </w:r>
      <w:r w:rsidR="009F58C6" w:rsidRPr="009F58C6">
        <w:t xml:space="preserve"> по физической культуре и спорту</w:t>
      </w:r>
      <w:r>
        <w:t>- 90,0 тыс. руб.;</w:t>
      </w:r>
    </w:p>
    <w:p w14:paraId="77200A48" w14:textId="36FFBDB7" w:rsidR="00D01069" w:rsidRDefault="00D01069" w:rsidP="0026421E">
      <w:pPr>
        <w:pStyle w:val="1"/>
        <w:tabs>
          <w:tab w:val="left" w:pos="238"/>
        </w:tabs>
      </w:pPr>
      <w:r>
        <w:t>- на содержание к</w:t>
      </w:r>
      <w:r w:rsidRPr="00D01069">
        <w:t>омитет</w:t>
      </w:r>
      <w:r>
        <w:t>а</w:t>
      </w:r>
      <w:r w:rsidRPr="00D01069">
        <w:t xml:space="preserve"> по физической культуре и спорту</w:t>
      </w:r>
      <w:r>
        <w:t>- 309,0 тыс. руб.</w:t>
      </w:r>
    </w:p>
    <w:p w14:paraId="0C1DF22C" w14:textId="746C177C" w:rsidR="00D01069" w:rsidRDefault="00D01069" w:rsidP="0026421E">
      <w:pPr>
        <w:pStyle w:val="1"/>
        <w:tabs>
          <w:tab w:val="left" w:pos="238"/>
        </w:tabs>
      </w:pPr>
      <w:r w:rsidRPr="00D01069">
        <w:rPr>
          <w:b/>
          <w:bCs/>
        </w:rPr>
        <w:t xml:space="preserve">      2.</w:t>
      </w:r>
      <w:r w:rsidRPr="00D01069">
        <w:rPr>
          <w:b/>
          <w:bCs/>
        </w:rPr>
        <w:tab/>
        <w:t xml:space="preserve">Комитет по управлению муниципальным имуществом администрации муниципального района Челно-Вершинский </w:t>
      </w:r>
      <w:r>
        <w:rPr>
          <w:b/>
          <w:bCs/>
        </w:rPr>
        <w:t xml:space="preserve">увеличение </w:t>
      </w:r>
      <w:r w:rsidRPr="00D01069">
        <w:rPr>
          <w:b/>
          <w:bCs/>
        </w:rPr>
        <w:t xml:space="preserve">е в объёме </w:t>
      </w:r>
      <w:r w:rsidR="00B236B0">
        <w:rPr>
          <w:b/>
          <w:bCs/>
        </w:rPr>
        <w:t>–</w:t>
      </w:r>
      <w:r w:rsidRPr="00D01069">
        <w:rPr>
          <w:b/>
          <w:bCs/>
        </w:rPr>
        <w:t xml:space="preserve"> </w:t>
      </w:r>
      <w:r w:rsidR="00B236B0">
        <w:rPr>
          <w:b/>
          <w:bCs/>
        </w:rPr>
        <w:t>2436,</w:t>
      </w:r>
      <w:r w:rsidRPr="00D01069">
        <w:rPr>
          <w:b/>
          <w:bCs/>
        </w:rPr>
        <w:t>0 тыс. руб.</w:t>
      </w:r>
      <w:r w:rsidR="00B236B0">
        <w:rPr>
          <w:b/>
          <w:bCs/>
        </w:rPr>
        <w:t xml:space="preserve"> </w:t>
      </w:r>
      <w:r w:rsidR="00B236B0">
        <w:t>в том числе:</w:t>
      </w:r>
    </w:p>
    <w:p w14:paraId="7F65D40C" w14:textId="6D6DFD76" w:rsidR="00B236B0" w:rsidRDefault="00B236B0" w:rsidP="0026421E">
      <w:pPr>
        <w:pStyle w:val="1"/>
        <w:tabs>
          <w:tab w:val="left" w:pos="238"/>
        </w:tabs>
      </w:pPr>
      <w:r w:rsidRPr="00B236B0">
        <w:t>На основании Закона Самарской области от 11.03.2022 № 20-ГД увеличены субвенции:</w:t>
      </w:r>
    </w:p>
    <w:p w14:paraId="2FA177C7" w14:textId="4E02F6CB" w:rsidR="00B236B0" w:rsidRPr="00B236B0" w:rsidRDefault="00B236B0" w:rsidP="0026421E">
      <w:pPr>
        <w:pStyle w:val="1"/>
        <w:tabs>
          <w:tab w:val="left" w:pos="238"/>
        </w:tabs>
      </w:pPr>
      <w:r w:rsidRPr="00B236B0">
        <w:lastRenderedPageBreak/>
        <w:t>- на исполнение отдельных государственных полномочий Самарской области по обеспечению предоставления жилых помещений детям-сиротам – 2</w:t>
      </w:r>
      <w:r>
        <w:t> </w:t>
      </w:r>
      <w:r w:rsidRPr="00B236B0">
        <w:t>436</w:t>
      </w:r>
      <w:r>
        <w:t>,0</w:t>
      </w:r>
      <w:r w:rsidRPr="00B236B0">
        <w:t xml:space="preserve"> тыс. руб</w:t>
      </w:r>
      <w:r>
        <w:t>.</w:t>
      </w:r>
    </w:p>
    <w:p w14:paraId="7B2D04A6" w14:textId="47336BDE" w:rsidR="0052055C" w:rsidRDefault="00D01069" w:rsidP="00D01069">
      <w:pPr>
        <w:pStyle w:val="1"/>
        <w:tabs>
          <w:tab w:val="left" w:pos="727"/>
        </w:tabs>
        <w:spacing w:line="252" w:lineRule="auto"/>
        <w:jc w:val="both"/>
      </w:pPr>
      <w:r>
        <w:rPr>
          <w:b/>
          <w:bCs/>
        </w:rPr>
        <w:t xml:space="preserve">      3.</w:t>
      </w:r>
      <w:r w:rsidR="00933E57" w:rsidRPr="0052055C">
        <w:rPr>
          <w:b/>
          <w:bCs/>
        </w:rPr>
        <w:t xml:space="preserve">Управление финансами администрации муниципального района </w:t>
      </w:r>
      <w:proofErr w:type="spellStart"/>
      <w:r w:rsidR="00933E57" w:rsidRPr="0052055C">
        <w:rPr>
          <w:b/>
          <w:bCs/>
        </w:rPr>
        <w:t>Челно</w:t>
      </w:r>
      <w:proofErr w:type="spellEnd"/>
      <w:r w:rsidR="00933E57" w:rsidRPr="0052055C">
        <w:rPr>
          <w:b/>
          <w:bCs/>
        </w:rPr>
        <w:t xml:space="preserve">- </w:t>
      </w:r>
      <w:proofErr w:type="spellStart"/>
      <w:r w:rsidR="00933E57" w:rsidRPr="0052055C">
        <w:rPr>
          <w:b/>
          <w:bCs/>
        </w:rPr>
        <w:t>Вершинский</w:t>
      </w:r>
      <w:proofErr w:type="spellEnd"/>
      <w:r w:rsidR="00933E57" w:rsidRPr="0052055C">
        <w:rPr>
          <w:b/>
          <w:bCs/>
        </w:rPr>
        <w:t xml:space="preserve"> Самарской области» увеличение на сумму </w:t>
      </w:r>
      <w:r w:rsidR="00B236B0">
        <w:rPr>
          <w:b/>
          <w:bCs/>
        </w:rPr>
        <w:t>13807,0</w:t>
      </w:r>
      <w:r w:rsidR="00933E57" w:rsidRPr="0052055C">
        <w:rPr>
          <w:b/>
          <w:bCs/>
        </w:rPr>
        <w:t xml:space="preserve"> тыс. руб., </w:t>
      </w:r>
      <w:r w:rsidR="00933E57">
        <w:t>в том числе:</w:t>
      </w:r>
      <w:bookmarkStart w:id="13" w:name="bookmark17"/>
      <w:bookmarkStart w:id="14" w:name="bookmark22"/>
      <w:bookmarkStart w:id="15" w:name="bookmark23"/>
      <w:bookmarkStart w:id="16" w:name="bookmark24"/>
      <w:bookmarkEnd w:id="13"/>
    </w:p>
    <w:p w14:paraId="1ABE0CA0" w14:textId="77EA2558" w:rsidR="00B236B0" w:rsidRDefault="00B236B0" w:rsidP="00D01069">
      <w:pPr>
        <w:pStyle w:val="1"/>
        <w:tabs>
          <w:tab w:val="left" w:pos="727"/>
        </w:tabs>
        <w:spacing w:line="252" w:lineRule="auto"/>
        <w:jc w:val="both"/>
      </w:pPr>
      <w:r w:rsidRPr="00B236B0">
        <w:t>На основании Закона Самарской области от 11.03.2022 № 20-ГД увеличены субвенции:</w:t>
      </w:r>
    </w:p>
    <w:p w14:paraId="38E6281D" w14:textId="6BD120CA" w:rsidR="00B236B0" w:rsidRDefault="00B236B0" w:rsidP="00B236B0">
      <w:pPr>
        <w:pStyle w:val="1"/>
        <w:tabs>
          <w:tab w:val="left" w:pos="727"/>
        </w:tabs>
        <w:spacing w:line="252" w:lineRule="auto"/>
        <w:jc w:val="both"/>
      </w:pPr>
      <w:r>
        <w:t>- на исполнение отдельных государственных полномочий Самарской области по обеспечению отдыха детей в каникулярное время в лагерях с дневным пребыванием детей – 152,0 тыс. руб.;</w:t>
      </w:r>
    </w:p>
    <w:p w14:paraId="6CA79781" w14:textId="68A31B91" w:rsidR="00B236B0" w:rsidRDefault="00B236B0" w:rsidP="00B236B0">
      <w:pPr>
        <w:pStyle w:val="1"/>
        <w:tabs>
          <w:tab w:val="left" w:pos="727"/>
        </w:tabs>
        <w:spacing w:line="252" w:lineRule="auto"/>
        <w:jc w:val="both"/>
      </w:pPr>
      <w:r>
        <w:t>- на осуществление полномочий по обеспечению жильем отдельных категорий граждан (инвалидов) – 317,0 тыс. руб.</w:t>
      </w:r>
    </w:p>
    <w:p w14:paraId="54657978" w14:textId="22A8AE40" w:rsidR="003341E0" w:rsidRDefault="003341E0" w:rsidP="00B236B0">
      <w:pPr>
        <w:pStyle w:val="1"/>
        <w:tabs>
          <w:tab w:val="left" w:pos="727"/>
        </w:tabs>
        <w:spacing w:line="252" w:lineRule="auto"/>
        <w:jc w:val="both"/>
      </w:pPr>
      <w:r w:rsidRPr="003341E0">
        <w:t>На основании</w:t>
      </w:r>
      <w:r>
        <w:t xml:space="preserve"> Постановления Правительства Самарской области от 22.02.2013 №50, приказа </w:t>
      </w:r>
    </w:p>
    <w:p w14:paraId="3C318898" w14:textId="5637DD68" w:rsidR="00C81AF7" w:rsidRDefault="00C81AF7" w:rsidP="00B236B0">
      <w:pPr>
        <w:pStyle w:val="1"/>
        <w:tabs>
          <w:tab w:val="left" w:pos="727"/>
        </w:tabs>
        <w:spacing w:line="252" w:lineRule="auto"/>
        <w:jc w:val="both"/>
      </w:pPr>
      <w:r>
        <w:t xml:space="preserve">Минпромторга Самарской области </w:t>
      </w:r>
      <w:r w:rsidRPr="00C81AF7">
        <w:t>от 31.03.2022 № 24-п</w:t>
      </w:r>
      <w:r>
        <w:t xml:space="preserve">, </w:t>
      </w:r>
      <w:r w:rsidRPr="00C81AF7">
        <w:t>увеличение расходных обязательств за счет дотации на стимулирование роста налогового потенциала территории муниципального образования в связи с осуществлением нефтедобычи в объеме 13 647 тыс. руб</w:t>
      </w:r>
      <w:r>
        <w:t>., в том числе:</w:t>
      </w:r>
    </w:p>
    <w:p w14:paraId="08B2CE5F" w14:textId="6102DE33" w:rsidR="001B2B29" w:rsidRDefault="001B2B29" w:rsidP="001B2B29">
      <w:pPr>
        <w:pStyle w:val="1"/>
        <w:tabs>
          <w:tab w:val="left" w:pos="727"/>
        </w:tabs>
        <w:spacing w:line="252" w:lineRule="auto"/>
        <w:jc w:val="both"/>
      </w:pPr>
      <w:r>
        <w:t>- МАУ "ЦОСМИ" (ремонт кабинетов и приобретение мебели для "Точек роста"-4200,0 тыс. руб.;</w:t>
      </w:r>
    </w:p>
    <w:p w14:paraId="4EA3C89C" w14:textId="5BBBB185" w:rsidR="001B2B29" w:rsidRDefault="001B2B29" w:rsidP="001B2B29">
      <w:pPr>
        <w:pStyle w:val="1"/>
        <w:tabs>
          <w:tab w:val="left" w:pos="727"/>
        </w:tabs>
        <w:spacing w:line="252" w:lineRule="auto"/>
        <w:jc w:val="both"/>
      </w:pPr>
      <w:r>
        <w:t xml:space="preserve">-Управление финансами (на содержание)- </w:t>
      </w:r>
      <w:bookmarkStart w:id="17" w:name="_Hlk104381970"/>
      <w:r>
        <w:t>97,0 тыс. руб.;</w:t>
      </w:r>
      <w:bookmarkEnd w:id="17"/>
    </w:p>
    <w:p w14:paraId="7C53E80D" w14:textId="4A9620EB" w:rsidR="001B2B29" w:rsidRDefault="001B2B29" w:rsidP="001B2B29">
      <w:pPr>
        <w:pStyle w:val="1"/>
        <w:tabs>
          <w:tab w:val="left" w:pos="727"/>
        </w:tabs>
        <w:spacing w:line="252" w:lineRule="auto"/>
        <w:jc w:val="both"/>
      </w:pPr>
      <w:r>
        <w:t>-Обслуживание муниципального долга</w:t>
      </w:r>
      <w:r w:rsidRPr="001B2B29">
        <w:t>"-</w:t>
      </w:r>
      <w:r>
        <w:t xml:space="preserve"> (-)20.0</w:t>
      </w:r>
      <w:r w:rsidRPr="001B2B29">
        <w:t xml:space="preserve"> тыс.</w:t>
      </w:r>
      <w:r>
        <w:t xml:space="preserve"> </w:t>
      </w:r>
      <w:r w:rsidRPr="001B2B29">
        <w:t>руб.;</w:t>
      </w:r>
    </w:p>
    <w:p w14:paraId="39FA43B1" w14:textId="0DE6AAD6" w:rsidR="001B2B29" w:rsidRDefault="001B2B29" w:rsidP="001B2B29">
      <w:pPr>
        <w:pStyle w:val="1"/>
        <w:tabs>
          <w:tab w:val="left" w:pos="727"/>
        </w:tabs>
        <w:spacing w:line="252" w:lineRule="auto"/>
        <w:jc w:val="both"/>
      </w:pPr>
      <w:r>
        <w:t>-МАУ "ЦКР" (проведение праздника "</w:t>
      </w:r>
      <w:proofErr w:type="spellStart"/>
      <w:r>
        <w:t>Акатуй</w:t>
      </w:r>
      <w:proofErr w:type="spellEnd"/>
      <w:r>
        <w:t>")-215</w:t>
      </w:r>
      <w:r w:rsidRPr="001B2B29">
        <w:t>,0 тыс. руб.;</w:t>
      </w:r>
    </w:p>
    <w:p w14:paraId="5103B8A3" w14:textId="7D2DC26E" w:rsidR="001B2B29" w:rsidRDefault="001B2B29" w:rsidP="001B2B29">
      <w:pPr>
        <w:pStyle w:val="1"/>
        <w:tabs>
          <w:tab w:val="left" w:pos="727"/>
        </w:tabs>
        <w:spacing w:line="252" w:lineRule="auto"/>
        <w:jc w:val="both"/>
      </w:pPr>
      <w:r>
        <w:t>-Дотации сельским поселениям (</w:t>
      </w:r>
      <w:proofErr w:type="spellStart"/>
      <w:r>
        <w:t>Токмакла</w:t>
      </w:r>
      <w:proofErr w:type="spellEnd"/>
      <w:r>
        <w:t>, Красный Строитель, Челно-Вершины)- 595</w:t>
      </w:r>
      <w:r w:rsidRPr="001B2B29">
        <w:t>,0 тыс. руб.;</w:t>
      </w:r>
    </w:p>
    <w:p w14:paraId="3835B04E" w14:textId="3A4E2C23" w:rsidR="00C81AF7" w:rsidRDefault="001B2B29" w:rsidP="001B2B29">
      <w:pPr>
        <w:pStyle w:val="1"/>
        <w:tabs>
          <w:tab w:val="left" w:pos="727"/>
        </w:tabs>
        <w:spacing w:line="252" w:lineRule="auto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по областным программам- </w:t>
      </w:r>
      <w:r w:rsidR="00621BC6">
        <w:t>8251</w:t>
      </w:r>
      <w:r w:rsidRPr="001B2B29">
        <w:t>,0 тыс. руб.</w:t>
      </w:r>
    </w:p>
    <w:p w14:paraId="0455B9C8" w14:textId="77777777" w:rsidR="00621BC6" w:rsidRPr="00621BC6" w:rsidRDefault="00621BC6" w:rsidP="00621BC6">
      <w:pPr>
        <w:pStyle w:val="1"/>
        <w:tabs>
          <w:tab w:val="left" w:pos="727"/>
        </w:tabs>
        <w:spacing w:line="252" w:lineRule="auto"/>
        <w:jc w:val="center"/>
        <w:rPr>
          <w:b/>
          <w:bCs/>
        </w:rPr>
      </w:pPr>
      <w:r w:rsidRPr="00621BC6">
        <w:rPr>
          <w:b/>
          <w:bCs/>
        </w:rPr>
        <w:t>Изменение расходной и доходной части бюджета на 2023 год</w:t>
      </w:r>
    </w:p>
    <w:p w14:paraId="67C4EEFE" w14:textId="2CCB7312" w:rsidR="00621BC6" w:rsidRDefault="00621BC6" w:rsidP="00621BC6">
      <w:pPr>
        <w:pStyle w:val="1"/>
        <w:tabs>
          <w:tab w:val="left" w:pos="727"/>
        </w:tabs>
        <w:spacing w:line="252" w:lineRule="auto"/>
        <w:jc w:val="both"/>
      </w:pPr>
      <w:r>
        <w:t>Проектом предлагается увеличение расходной и доходной части бюджета 2023 года на общую сумму 13 951,0 тыс. руб., в т.ч.:</w:t>
      </w:r>
    </w:p>
    <w:p w14:paraId="09116F1A" w14:textId="77777777" w:rsidR="00621BC6" w:rsidRDefault="00621BC6" w:rsidP="00621BC6">
      <w:pPr>
        <w:pStyle w:val="1"/>
        <w:tabs>
          <w:tab w:val="left" w:pos="727"/>
        </w:tabs>
        <w:spacing w:line="252" w:lineRule="auto"/>
        <w:jc w:val="both"/>
      </w:pPr>
      <w:r>
        <w:t>1.</w:t>
      </w:r>
      <w:r>
        <w:tab/>
        <w:t>на основании Закона Самарской области от 11.03.2022 № 20-ГД увеличены субвенции:</w:t>
      </w:r>
    </w:p>
    <w:p w14:paraId="7CDFF057" w14:textId="7FEE321E" w:rsidR="00621BC6" w:rsidRDefault="00621BC6" w:rsidP="00621BC6">
      <w:pPr>
        <w:pStyle w:val="1"/>
        <w:tabs>
          <w:tab w:val="left" w:pos="727"/>
        </w:tabs>
        <w:spacing w:line="252" w:lineRule="auto"/>
        <w:jc w:val="both"/>
      </w:pPr>
      <w:r>
        <w:t xml:space="preserve">-  на исполнение государственных полномочий Самарской области на осуществление деятельности по опеке и попечительству над несовершеннолетними лицами – 129,0 тыс. </w:t>
      </w:r>
      <w:bookmarkStart w:id="18" w:name="_Hlk104382267"/>
      <w:r>
        <w:t>руб.;</w:t>
      </w:r>
      <w:bookmarkEnd w:id="18"/>
    </w:p>
    <w:p w14:paraId="361426C7" w14:textId="3F22C0EE" w:rsidR="00621BC6" w:rsidRDefault="00621BC6" w:rsidP="00621BC6">
      <w:pPr>
        <w:pStyle w:val="1"/>
        <w:tabs>
          <w:tab w:val="left" w:pos="727"/>
        </w:tabs>
        <w:spacing w:line="252" w:lineRule="auto"/>
        <w:jc w:val="both"/>
      </w:pPr>
      <w:r>
        <w:t xml:space="preserve">- на исполнение государственных полномочий по осуществлению денежных выплат на вознаграждение, причитающееся приемному родителю – 235,0 тыс. </w:t>
      </w:r>
      <w:r w:rsidRPr="00621BC6">
        <w:t>руб.;</w:t>
      </w:r>
    </w:p>
    <w:p w14:paraId="586EF45A" w14:textId="77777777" w:rsidR="00621BC6" w:rsidRDefault="00621BC6" w:rsidP="00621BC6">
      <w:pPr>
        <w:pStyle w:val="1"/>
        <w:tabs>
          <w:tab w:val="left" w:pos="727"/>
        </w:tabs>
        <w:spacing w:line="252" w:lineRule="auto"/>
        <w:jc w:val="both"/>
      </w:pPr>
      <w:r>
        <w:t xml:space="preserve">- на исполнение отдельных государственных полномочий Самарской области по обеспечению предоставления жилых помещений детям-сиротам – 13 397,0 тыс. </w:t>
      </w:r>
      <w:r w:rsidRPr="00621BC6">
        <w:t>руб.;</w:t>
      </w:r>
    </w:p>
    <w:p w14:paraId="7CFA930A" w14:textId="0BADCA2A" w:rsidR="00621BC6" w:rsidRDefault="00621BC6" w:rsidP="00621BC6">
      <w:pPr>
        <w:pStyle w:val="1"/>
        <w:tabs>
          <w:tab w:val="left" w:pos="727"/>
        </w:tabs>
        <w:spacing w:line="252" w:lineRule="auto"/>
        <w:jc w:val="both"/>
      </w:pPr>
      <w:r>
        <w:t>- на исполнение отдельных государственных полномочий Самарской области по обеспечению отдыха детей в каникулярное время в лагерях с дневным пребыванием детей – 152,0 тыс.</w:t>
      </w:r>
      <w:r w:rsidRPr="00621BC6">
        <w:t xml:space="preserve"> руб.;</w:t>
      </w:r>
      <w:r>
        <w:t xml:space="preserve"> рублей,</w:t>
      </w:r>
    </w:p>
    <w:p w14:paraId="33E7EB08" w14:textId="473B0A65" w:rsidR="00621BC6" w:rsidRDefault="00621BC6" w:rsidP="00621BC6">
      <w:pPr>
        <w:pStyle w:val="1"/>
        <w:tabs>
          <w:tab w:val="left" w:pos="727"/>
        </w:tabs>
        <w:spacing w:line="252" w:lineRule="auto"/>
        <w:jc w:val="both"/>
      </w:pPr>
      <w:r>
        <w:t xml:space="preserve">          2.  за счет прочих безвозмездных поступлений – увеличено </w:t>
      </w:r>
      <w:proofErr w:type="spellStart"/>
      <w:r>
        <w:t>софинансирование</w:t>
      </w:r>
      <w:proofErr w:type="spellEnd"/>
      <w:r>
        <w:t xml:space="preserve"> мероприятия в рамках реализации муниципальной программы «Обеспечение жильем молодых семей» в размере 38,0 тыс. </w:t>
      </w:r>
      <w:r w:rsidRPr="00621BC6">
        <w:t>руб.</w:t>
      </w:r>
    </w:p>
    <w:p w14:paraId="63306A3F" w14:textId="77777777" w:rsidR="00621BC6" w:rsidRDefault="00621BC6" w:rsidP="00621BC6">
      <w:pPr>
        <w:pStyle w:val="1"/>
        <w:tabs>
          <w:tab w:val="left" w:pos="727"/>
        </w:tabs>
        <w:spacing w:line="252" w:lineRule="auto"/>
        <w:jc w:val="both"/>
      </w:pPr>
      <w:r>
        <w:t xml:space="preserve">     </w:t>
      </w:r>
    </w:p>
    <w:p w14:paraId="7765E306" w14:textId="77777777" w:rsidR="00621BC6" w:rsidRPr="00621BC6" w:rsidRDefault="00621BC6" w:rsidP="00621BC6">
      <w:pPr>
        <w:pStyle w:val="1"/>
        <w:tabs>
          <w:tab w:val="left" w:pos="727"/>
        </w:tabs>
        <w:spacing w:line="252" w:lineRule="auto"/>
        <w:jc w:val="center"/>
        <w:rPr>
          <w:b/>
          <w:bCs/>
        </w:rPr>
      </w:pPr>
      <w:r w:rsidRPr="00621BC6">
        <w:rPr>
          <w:b/>
          <w:bCs/>
        </w:rPr>
        <w:t>Изменение расходной и доходной части бюджета на 2024 год</w:t>
      </w:r>
    </w:p>
    <w:p w14:paraId="1AC34A47" w14:textId="2417C800" w:rsidR="00621BC6" w:rsidRDefault="00621BC6" w:rsidP="00621BC6">
      <w:pPr>
        <w:pStyle w:val="1"/>
        <w:tabs>
          <w:tab w:val="left" w:pos="727"/>
        </w:tabs>
        <w:spacing w:line="252" w:lineRule="auto"/>
        <w:jc w:val="both"/>
      </w:pPr>
      <w:r>
        <w:t xml:space="preserve">Проектом предлагается увеличение расходной и доходной части бюджета 2024 года на общую сумму 13 913,0 тыс. </w:t>
      </w:r>
      <w:r w:rsidRPr="00621BC6">
        <w:t>руб.</w:t>
      </w:r>
      <w:r w:rsidR="006C16CE">
        <w:t>,</w:t>
      </w:r>
      <w:r>
        <w:t xml:space="preserve"> в т.ч.:</w:t>
      </w:r>
    </w:p>
    <w:p w14:paraId="5324BEB3" w14:textId="7720FDD3" w:rsidR="00621BC6" w:rsidRDefault="00621BC6" w:rsidP="00621BC6">
      <w:pPr>
        <w:pStyle w:val="1"/>
        <w:tabs>
          <w:tab w:val="left" w:pos="727"/>
        </w:tabs>
        <w:spacing w:line="252" w:lineRule="auto"/>
        <w:jc w:val="both"/>
      </w:pPr>
      <w:r>
        <w:t>1.на основании Закона Самарской области от 11.03.2022 № 20-ГД увеличены субвенции:</w:t>
      </w:r>
    </w:p>
    <w:p w14:paraId="43B4BACF" w14:textId="408F8FC8" w:rsidR="00621BC6" w:rsidRDefault="00621BC6" w:rsidP="00621BC6">
      <w:pPr>
        <w:pStyle w:val="1"/>
        <w:tabs>
          <w:tab w:val="left" w:pos="727"/>
        </w:tabs>
        <w:spacing w:line="252" w:lineRule="auto"/>
        <w:jc w:val="both"/>
      </w:pPr>
      <w:r>
        <w:t>-  на исполнение государственных полномочий Самарской области на осуществление деятельности по опеке и попечительству над несовершеннолетними лицами – 129</w:t>
      </w:r>
      <w:r w:rsidR="006C16CE">
        <w:t>,0</w:t>
      </w:r>
      <w:r>
        <w:t xml:space="preserve"> тыс. </w:t>
      </w:r>
      <w:r w:rsidR="006C16CE" w:rsidRPr="006C16CE">
        <w:t>руб.;</w:t>
      </w:r>
    </w:p>
    <w:p w14:paraId="076F729E" w14:textId="467B7770" w:rsidR="00621BC6" w:rsidRDefault="00621BC6" w:rsidP="00621BC6">
      <w:pPr>
        <w:pStyle w:val="1"/>
        <w:tabs>
          <w:tab w:val="left" w:pos="727"/>
        </w:tabs>
        <w:spacing w:line="252" w:lineRule="auto"/>
        <w:jc w:val="both"/>
      </w:pPr>
      <w:r>
        <w:t>- на исполнение государственных полномочий по осуществлению денежных выплат на вознаграждение, причитающееся приемному родителю – 235</w:t>
      </w:r>
      <w:r w:rsidR="006C16CE">
        <w:t>,0</w:t>
      </w:r>
      <w:r>
        <w:t xml:space="preserve"> тыс. </w:t>
      </w:r>
      <w:r w:rsidR="006C16CE" w:rsidRPr="006C16CE">
        <w:t>руб.;</w:t>
      </w:r>
    </w:p>
    <w:p w14:paraId="598CBB96" w14:textId="64F5F957" w:rsidR="00621BC6" w:rsidRDefault="00621BC6" w:rsidP="00621BC6">
      <w:pPr>
        <w:pStyle w:val="1"/>
        <w:tabs>
          <w:tab w:val="left" w:pos="727"/>
        </w:tabs>
        <w:spacing w:line="252" w:lineRule="auto"/>
        <w:jc w:val="both"/>
      </w:pPr>
      <w:r>
        <w:t>- на исполнение отдельных государственных полномочий Самарской области по обеспечению предоставления жилых помещений детям-сиротам – 13</w:t>
      </w:r>
      <w:r w:rsidR="006C16CE">
        <w:t> </w:t>
      </w:r>
      <w:r>
        <w:t>397</w:t>
      </w:r>
      <w:r w:rsidR="006C16CE">
        <w:t>,0</w:t>
      </w:r>
      <w:r>
        <w:t xml:space="preserve"> тыс. </w:t>
      </w:r>
      <w:r w:rsidR="006C16CE" w:rsidRPr="006C16CE">
        <w:t>руб.;</w:t>
      </w:r>
    </w:p>
    <w:p w14:paraId="64000591" w14:textId="71B84C46" w:rsidR="00621BC6" w:rsidRDefault="00621BC6" w:rsidP="001B2B29">
      <w:pPr>
        <w:pStyle w:val="1"/>
        <w:tabs>
          <w:tab w:val="left" w:pos="727"/>
        </w:tabs>
        <w:spacing w:line="252" w:lineRule="auto"/>
        <w:jc w:val="both"/>
      </w:pPr>
      <w:r>
        <w:lastRenderedPageBreak/>
        <w:t>- на исполнение отдельных государственных полномочий Самарской области по обеспечению отдыха детей в каникулярное время в лагерях с дневным пребыванием детей – 152</w:t>
      </w:r>
      <w:r w:rsidR="006C16CE">
        <w:t>,0</w:t>
      </w:r>
      <w:r>
        <w:t xml:space="preserve"> тыс. </w:t>
      </w:r>
      <w:r w:rsidR="006C16CE" w:rsidRPr="006C16CE">
        <w:t>руб.</w:t>
      </w:r>
    </w:p>
    <w:p w14:paraId="533A689F" w14:textId="77777777" w:rsidR="00621BC6" w:rsidRDefault="00621BC6" w:rsidP="001B2B29">
      <w:pPr>
        <w:pStyle w:val="1"/>
        <w:tabs>
          <w:tab w:val="left" w:pos="727"/>
        </w:tabs>
        <w:spacing w:line="252" w:lineRule="auto"/>
        <w:jc w:val="both"/>
      </w:pPr>
    </w:p>
    <w:bookmarkEnd w:id="14"/>
    <w:bookmarkEnd w:id="15"/>
    <w:bookmarkEnd w:id="16"/>
    <w:p w14:paraId="117EF527" w14:textId="364AD1B9" w:rsidR="00646104" w:rsidRDefault="006C16CE">
      <w:pPr>
        <w:pStyle w:val="11"/>
        <w:keepNext/>
        <w:keepLines/>
      </w:pPr>
      <w:r>
        <w:t>Параметры бюджета на 2022 год</w:t>
      </w:r>
    </w:p>
    <w:p w14:paraId="7366EF5F" w14:textId="7020AC57" w:rsidR="00646104" w:rsidRPr="006C16CE" w:rsidRDefault="00933E57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bookmarkStart w:id="19" w:name="bookmark25"/>
      <w:bookmarkEnd w:id="19"/>
      <w:r w:rsidRPr="006C16CE">
        <w:rPr>
          <w:b/>
          <w:bCs/>
        </w:rPr>
        <w:t xml:space="preserve">доходы- </w:t>
      </w:r>
      <w:r w:rsidR="00621BC6" w:rsidRPr="006C16CE">
        <w:rPr>
          <w:b/>
          <w:bCs/>
          <w:color w:val="1B2857"/>
        </w:rPr>
        <w:t>357 148,0</w:t>
      </w:r>
      <w:r w:rsidRPr="006C16CE">
        <w:rPr>
          <w:b/>
          <w:bCs/>
        </w:rPr>
        <w:t xml:space="preserve"> тыс. руб.</w:t>
      </w:r>
    </w:p>
    <w:p w14:paraId="4EF9F9FC" w14:textId="50A4E25B" w:rsidR="00646104" w:rsidRPr="006C16CE" w:rsidRDefault="00933E57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bookmarkStart w:id="20" w:name="bookmark26"/>
      <w:bookmarkEnd w:id="20"/>
      <w:r w:rsidRPr="006C16CE">
        <w:rPr>
          <w:b/>
          <w:bCs/>
        </w:rPr>
        <w:t xml:space="preserve">расходы- </w:t>
      </w:r>
      <w:r w:rsidR="00621BC6" w:rsidRPr="006C16CE">
        <w:rPr>
          <w:b/>
          <w:bCs/>
          <w:color w:val="1B2857"/>
        </w:rPr>
        <w:t>393 711,</w:t>
      </w:r>
      <w:r w:rsidRPr="006C16CE">
        <w:rPr>
          <w:b/>
          <w:bCs/>
        </w:rPr>
        <w:t>0 тыс. руб.</w:t>
      </w:r>
    </w:p>
    <w:p w14:paraId="66F816BB" w14:textId="20410E2E" w:rsidR="00646104" w:rsidRPr="006C16CE" w:rsidRDefault="00933E57">
      <w:pPr>
        <w:pStyle w:val="1"/>
        <w:numPr>
          <w:ilvl w:val="0"/>
          <w:numId w:val="3"/>
        </w:numPr>
        <w:tabs>
          <w:tab w:val="left" w:pos="255"/>
        </w:tabs>
        <w:spacing w:after="280"/>
        <w:rPr>
          <w:b/>
          <w:bCs/>
        </w:rPr>
      </w:pPr>
      <w:bookmarkStart w:id="21" w:name="bookmark27"/>
      <w:bookmarkEnd w:id="21"/>
      <w:r w:rsidRPr="006C16CE">
        <w:rPr>
          <w:b/>
          <w:bCs/>
        </w:rPr>
        <w:t xml:space="preserve">Дефицит бюджета </w:t>
      </w:r>
      <w:r w:rsidR="0026421E" w:rsidRPr="006C16CE">
        <w:rPr>
          <w:b/>
          <w:bCs/>
        </w:rPr>
        <w:t>–</w:t>
      </w:r>
      <w:r w:rsidRPr="006C16CE">
        <w:rPr>
          <w:b/>
          <w:bCs/>
        </w:rPr>
        <w:t xml:space="preserve"> </w:t>
      </w:r>
      <w:r w:rsidR="00621BC6" w:rsidRPr="006C16CE">
        <w:rPr>
          <w:b/>
          <w:bCs/>
        </w:rPr>
        <w:t>36 564,0</w:t>
      </w:r>
      <w:r w:rsidRPr="006C16CE">
        <w:rPr>
          <w:b/>
          <w:bCs/>
        </w:rPr>
        <w:t xml:space="preserve"> тыс. руб.</w:t>
      </w:r>
    </w:p>
    <w:p w14:paraId="4EECD1C2" w14:textId="77777777" w:rsidR="006C16CE" w:rsidRPr="006C16CE" w:rsidRDefault="006C16CE" w:rsidP="006C16CE">
      <w:pPr>
        <w:pStyle w:val="1"/>
        <w:tabs>
          <w:tab w:val="left" w:pos="255"/>
        </w:tabs>
        <w:spacing w:after="280"/>
        <w:jc w:val="center"/>
        <w:rPr>
          <w:b/>
          <w:bCs/>
        </w:rPr>
      </w:pPr>
      <w:r w:rsidRPr="006C16CE">
        <w:rPr>
          <w:b/>
          <w:bCs/>
        </w:rPr>
        <w:t>Параметры бюджета на 2023 год</w:t>
      </w:r>
    </w:p>
    <w:p w14:paraId="6E37D198" w14:textId="28E5864E" w:rsidR="006C16CE" w:rsidRPr="006C16CE" w:rsidRDefault="006C16CE" w:rsidP="006C16CE">
      <w:pPr>
        <w:pStyle w:val="a4"/>
        <w:rPr>
          <w:rFonts w:ascii="Times New Roman" w:hAnsi="Times New Roman" w:cs="Times New Roman"/>
          <w:b/>
          <w:bCs/>
        </w:rPr>
      </w:pPr>
      <w:r w:rsidRPr="006C16CE">
        <w:rPr>
          <w:rFonts w:ascii="Times New Roman" w:hAnsi="Times New Roman" w:cs="Times New Roman"/>
          <w:b/>
          <w:bCs/>
        </w:rPr>
        <w:t>Доходы – 209</w:t>
      </w:r>
      <w:r>
        <w:rPr>
          <w:rFonts w:ascii="Times New Roman" w:hAnsi="Times New Roman" w:cs="Times New Roman"/>
          <w:b/>
          <w:bCs/>
        </w:rPr>
        <w:t> </w:t>
      </w:r>
      <w:r w:rsidRPr="006C16CE">
        <w:rPr>
          <w:rFonts w:ascii="Times New Roman" w:hAnsi="Times New Roman" w:cs="Times New Roman"/>
          <w:b/>
          <w:bCs/>
        </w:rPr>
        <w:t>721</w:t>
      </w:r>
      <w:r>
        <w:rPr>
          <w:rFonts w:ascii="Times New Roman" w:hAnsi="Times New Roman" w:cs="Times New Roman"/>
          <w:b/>
          <w:bCs/>
        </w:rPr>
        <w:t>,0</w:t>
      </w:r>
      <w:r w:rsidRPr="006C16CE">
        <w:rPr>
          <w:rFonts w:ascii="Times New Roman" w:hAnsi="Times New Roman" w:cs="Times New Roman"/>
          <w:b/>
          <w:bCs/>
        </w:rPr>
        <w:t xml:space="preserve"> тыс. руб</w:t>
      </w:r>
      <w:r>
        <w:rPr>
          <w:rFonts w:ascii="Times New Roman" w:hAnsi="Times New Roman" w:cs="Times New Roman"/>
          <w:b/>
          <w:bCs/>
        </w:rPr>
        <w:t>.</w:t>
      </w:r>
    </w:p>
    <w:p w14:paraId="6E70B76A" w14:textId="3D07FC2A" w:rsidR="006C16CE" w:rsidRPr="006C16CE" w:rsidRDefault="006C16CE" w:rsidP="006C16CE">
      <w:pPr>
        <w:pStyle w:val="a4"/>
        <w:rPr>
          <w:rFonts w:ascii="Times New Roman" w:hAnsi="Times New Roman" w:cs="Times New Roman"/>
          <w:b/>
          <w:bCs/>
        </w:rPr>
      </w:pPr>
      <w:r w:rsidRPr="006C16CE">
        <w:rPr>
          <w:rFonts w:ascii="Times New Roman" w:hAnsi="Times New Roman" w:cs="Times New Roman"/>
          <w:b/>
          <w:bCs/>
        </w:rPr>
        <w:t>Расходы – 209</w:t>
      </w:r>
      <w:r>
        <w:rPr>
          <w:rFonts w:ascii="Times New Roman" w:hAnsi="Times New Roman" w:cs="Times New Roman"/>
          <w:b/>
          <w:bCs/>
        </w:rPr>
        <w:t> </w:t>
      </w:r>
      <w:r w:rsidRPr="006C16CE">
        <w:rPr>
          <w:rFonts w:ascii="Times New Roman" w:hAnsi="Times New Roman" w:cs="Times New Roman"/>
          <w:b/>
          <w:bCs/>
        </w:rPr>
        <w:t>721</w:t>
      </w:r>
      <w:r>
        <w:rPr>
          <w:rFonts w:ascii="Times New Roman" w:hAnsi="Times New Roman" w:cs="Times New Roman"/>
          <w:b/>
          <w:bCs/>
        </w:rPr>
        <w:t xml:space="preserve">,0 </w:t>
      </w:r>
      <w:r w:rsidRPr="006C16CE">
        <w:rPr>
          <w:rFonts w:ascii="Times New Roman" w:hAnsi="Times New Roman" w:cs="Times New Roman"/>
          <w:b/>
          <w:bCs/>
        </w:rPr>
        <w:t>тыс. руб</w:t>
      </w:r>
      <w:r>
        <w:rPr>
          <w:rFonts w:ascii="Times New Roman" w:hAnsi="Times New Roman" w:cs="Times New Roman"/>
          <w:b/>
          <w:bCs/>
        </w:rPr>
        <w:t>.</w:t>
      </w:r>
    </w:p>
    <w:p w14:paraId="75395FCE" w14:textId="77777777" w:rsidR="006C16CE" w:rsidRPr="006C16CE" w:rsidRDefault="006C16CE" w:rsidP="006C16CE">
      <w:pPr>
        <w:pStyle w:val="a4"/>
        <w:rPr>
          <w:rFonts w:ascii="Times New Roman" w:hAnsi="Times New Roman" w:cs="Times New Roman"/>
          <w:b/>
          <w:bCs/>
        </w:rPr>
      </w:pPr>
      <w:r w:rsidRPr="006C16CE">
        <w:rPr>
          <w:rFonts w:ascii="Times New Roman" w:hAnsi="Times New Roman" w:cs="Times New Roman"/>
          <w:b/>
          <w:bCs/>
        </w:rPr>
        <w:t>Дефицит – 0 тыс. рублей.</w:t>
      </w:r>
    </w:p>
    <w:p w14:paraId="351D5D3E" w14:textId="04D91C94" w:rsidR="006C16CE" w:rsidRPr="006C16CE" w:rsidRDefault="006C16CE" w:rsidP="006C16C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C16CE">
        <w:rPr>
          <w:rFonts w:ascii="Times New Roman" w:hAnsi="Times New Roman" w:cs="Times New Roman"/>
          <w:b/>
          <w:bCs/>
        </w:rPr>
        <w:t>Параметры бюджета на 2024 год</w:t>
      </w:r>
    </w:p>
    <w:p w14:paraId="428EF3A8" w14:textId="4D32D273" w:rsidR="006C16CE" w:rsidRPr="006C16CE" w:rsidRDefault="006C16CE" w:rsidP="006C16CE">
      <w:pPr>
        <w:pStyle w:val="a4"/>
        <w:rPr>
          <w:rFonts w:ascii="Times New Roman" w:hAnsi="Times New Roman" w:cs="Times New Roman"/>
          <w:b/>
          <w:bCs/>
        </w:rPr>
      </w:pPr>
      <w:r w:rsidRPr="006C16CE">
        <w:rPr>
          <w:rFonts w:ascii="Times New Roman" w:hAnsi="Times New Roman" w:cs="Times New Roman"/>
          <w:b/>
          <w:bCs/>
        </w:rPr>
        <w:t>Доходы – 156</w:t>
      </w:r>
      <w:r>
        <w:rPr>
          <w:rFonts w:ascii="Times New Roman" w:hAnsi="Times New Roman" w:cs="Times New Roman"/>
          <w:b/>
          <w:bCs/>
        </w:rPr>
        <w:t> </w:t>
      </w:r>
      <w:r w:rsidRPr="006C16CE">
        <w:rPr>
          <w:rFonts w:ascii="Times New Roman" w:hAnsi="Times New Roman" w:cs="Times New Roman"/>
          <w:b/>
          <w:bCs/>
        </w:rPr>
        <w:t>072</w:t>
      </w:r>
      <w:r>
        <w:rPr>
          <w:rFonts w:ascii="Times New Roman" w:hAnsi="Times New Roman" w:cs="Times New Roman"/>
          <w:b/>
          <w:bCs/>
        </w:rPr>
        <w:t>,0</w:t>
      </w:r>
      <w:r w:rsidRPr="006C16CE">
        <w:rPr>
          <w:rFonts w:ascii="Times New Roman" w:hAnsi="Times New Roman" w:cs="Times New Roman"/>
          <w:b/>
          <w:bCs/>
        </w:rPr>
        <w:t xml:space="preserve"> тыс. ру</w:t>
      </w:r>
      <w:r>
        <w:rPr>
          <w:rFonts w:ascii="Times New Roman" w:hAnsi="Times New Roman" w:cs="Times New Roman"/>
          <w:b/>
          <w:bCs/>
        </w:rPr>
        <w:t>б.</w:t>
      </w:r>
    </w:p>
    <w:p w14:paraId="01264F99" w14:textId="67A00CDC" w:rsidR="006C16CE" w:rsidRPr="006C16CE" w:rsidRDefault="006C16CE" w:rsidP="006C16CE">
      <w:pPr>
        <w:pStyle w:val="a4"/>
        <w:rPr>
          <w:rFonts w:ascii="Times New Roman" w:hAnsi="Times New Roman" w:cs="Times New Roman"/>
          <w:b/>
          <w:bCs/>
        </w:rPr>
      </w:pPr>
      <w:r w:rsidRPr="006C16CE">
        <w:rPr>
          <w:rFonts w:ascii="Times New Roman" w:hAnsi="Times New Roman" w:cs="Times New Roman"/>
          <w:b/>
          <w:bCs/>
        </w:rPr>
        <w:t>Расходы – 156</w:t>
      </w:r>
      <w:r>
        <w:rPr>
          <w:rFonts w:ascii="Times New Roman" w:hAnsi="Times New Roman" w:cs="Times New Roman"/>
          <w:b/>
          <w:bCs/>
        </w:rPr>
        <w:t> </w:t>
      </w:r>
      <w:r w:rsidRPr="006C16CE">
        <w:rPr>
          <w:rFonts w:ascii="Times New Roman" w:hAnsi="Times New Roman" w:cs="Times New Roman"/>
          <w:b/>
          <w:bCs/>
        </w:rPr>
        <w:t>072</w:t>
      </w:r>
      <w:r>
        <w:rPr>
          <w:rFonts w:ascii="Times New Roman" w:hAnsi="Times New Roman" w:cs="Times New Roman"/>
          <w:b/>
          <w:bCs/>
        </w:rPr>
        <w:t>,0</w:t>
      </w:r>
      <w:r w:rsidRPr="006C16CE">
        <w:rPr>
          <w:rFonts w:ascii="Times New Roman" w:hAnsi="Times New Roman" w:cs="Times New Roman"/>
          <w:b/>
          <w:bCs/>
        </w:rPr>
        <w:t xml:space="preserve"> тыс. руб</w:t>
      </w:r>
      <w:r>
        <w:rPr>
          <w:rFonts w:ascii="Times New Roman" w:hAnsi="Times New Roman" w:cs="Times New Roman"/>
          <w:b/>
          <w:bCs/>
        </w:rPr>
        <w:t>.</w:t>
      </w:r>
    </w:p>
    <w:p w14:paraId="7AC9C556" w14:textId="677563D7" w:rsidR="006C16CE" w:rsidRPr="006C16CE" w:rsidRDefault="006C16CE" w:rsidP="006C16CE">
      <w:pPr>
        <w:pStyle w:val="a4"/>
        <w:rPr>
          <w:rFonts w:ascii="Times New Roman" w:hAnsi="Times New Roman" w:cs="Times New Roman"/>
          <w:b/>
          <w:bCs/>
        </w:rPr>
      </w:pPr>
      <w:r w:rsidRPr="006C16CE">
        <w:rPr>
          <w:rFonts w:ascii="Times New Roman" w:hAnsi="Times New Roman" w:cs="Times New Roman"/>
          <w:b/>
          <w:bCs/>
        </w:rPr>
        <w:t>Дефицит – 0 тыс. руб</w:t>
      </w:r>
      <w:r>
        <w:rPr>
          <w:rFonts w:ascii="Times New Roman" w:hAnsi="Times New Roman" w:cs="Times New Roman"/>
          <w:b/>
          <w:bCs/>
        </w:rPr>
        <w:t>.</w:t>
      </w:r>
    </w:p>
    <w:p w14:paraId="568CEA22" w14:textId="77777777" w:rsidR="00646104" w:rsidRDefault="00933E57">
      <w:pPr>
        <w:pStyle w:val="11"/>
        <w:keepNext/>
        <w:keepLines/>
      </w:pPr>
      <w:bookmarkStart w:id="22" w:name="bookmark28"/>
      <w:bookmarkStart w:id="23" w:name="bookmark29"/>
      <w:bookmarkStart w:id="24" w:name="bookmark30"/>
      <w:r>
        <w:t>Предложения</w:t>
      </w:r>
      <w:bookmarkEnd w:id="22"/>
      <w:bookmarkEnd w:id="23"/>
      <w:bookmarkEnd w:id="24"/>
    </w:p>
    <w:p w14:paraId="76FF1142" w14:textId="2069FC5A" w:rsidR="00646104" w:rsidRDefault="00933E57">
      <w:pPr>
        <w:pStyle w:val="1"/>
        <w:jc w:val="both"/>
      </w:pPr>
      <w:r>
        <w:t xml:space="preserve">Представленный проект Решения «О внесении изменений в Решение Собрания представителей муниципального района Челно-Вершинский «О бюджете муниципального района Челно-Вершинский на </w:t>
      </w:r>
      <w:r w:rsidR="00D10015">
        <w:t>2022</w:t>
      </w:r>
      <w:r>
        <w:t xml:space="preserve"> год и плановый период 202</w:t>
      </w:r>
      <w:r w:rsidR="0054727A">
        <w:t xml:space="preserve">3 </w:t>
      </w:r>
      <w:r>
        <w:t>и 202</w:t>
      </w:r>
      <w:r w:rsidR="0054727A">
        <w:t>4</w:t>
      </w:r>
      <w:r>
        <w:t xml:space="preserve"> годов» от 2</w:t>
      </w:r>
      <w:r w:rsidR="0054727A">
        <w:t>8</w:t>
      </w:r>
      <w:r>
        <w:t>.12.202</w:t>
      </w:r>
      <w:r w:rsidR="0054727A">
        <w:t>1</w:t>
      </w:r>
      <w:r>
        <w:t xml:space="preserve"> года № </w:t>
      </w:r>
      <w:r w:rsidR="0054727A">
        <w:t>79</w:t>
      </w:r>
      <w:r>
        <w:t xml:space="preserve"> соответствует требованиям Бюджетного кодекса Российской Федерации в части соблюдения 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14:paraId="32461B4C" w14:textId="5606535C" w:rsidR="00646104" w:rsidRDefault="00933E57">
      <w:pPr>
        <w:pStyle w:val="1"/>
        <w:spacing w:after="540"/>
        <w:jc w:val="both"/>
      </w:pPr>
      <w:r>
        <w:t xml:space="preserve">Контрольно-счетная палата муниципального района Челно-Вершинский считает возможным рассмотреть представленный проект Решения «О внесении изменений в решение Собрания представителей района «О бюджете муниципального района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Вершинский</w:t>
      </w:r>
      <w:proofErr w:type="spellEnd"/>
      <w:r>
        <w:t xml:space="preserve"> на </w:t>
      </w:r>
      <w:r w:rsidR="00D10015">
        <w:t>2022</w:t>
      </w:r>
      <w:r>
        <w:t xml:space="preserve"> год и плановый период 202</w:t>
      </w:r>
      <w:r w:rsidR="009F1ADE">
        <w:t>3</w:t>
      </w:r>
      <w:r>
        <w:t xml:space="preserve"> и 202</w:t>
      </w:r>
      <w:r w:rsidR="009F1ADE">
        <w:t>4</w:t>
      </w:r>
      <w:r>
        <w:t xml:space="preserve"> годов» на заседании Собрания представителей.</w:t>
      </w:r>
    </w:p>
    <w:p w14:paraId="2CE89A3C" w14:textId="77777777" w:rsidR="005647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9C0A78" wp14:editId="734A9BB2">
                <wp:simplePos x="0" y="0"/>
                <wp:positionH relativeFrom="page">
                  <wp:posOffset>6118225</wp:posOffset>
                </wp:positionH>
                <wp:positionV relativeFrom="paragraph">
                  <wp:posOffset>190500</wp:posOffset>
                </wp:positionV>
                <wp:extent cx="987425" cy="18986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15143" w14:textId="77777777" w:rsidR="00646104" w:rsidRDefault="00933E57">
                            <w:pPr>
                              <w:pStyle w:val="1"/>
                              <w:jc w:val="right"/>
                            </w:pPr>
                            <w:r>
                              <w:t>Е.Г.Сарейкина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9C0A7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81.75pt;margin-top:15pt;width:77.75pt;height:14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" filled="f" stroked="f">
                <v:textbox inset="0,0,0,0">
                  <w:txbxContent>
                    <w:p w14:paraId="4E515143" w14:textId="77777777" w:rsidR="00646104" w:rsidRDefault="00933E57">
                      <w:pPr>
                        <w:pStyle w:val="1"/>
                        <w:jc w:val="right"/>
                      </w:pPr>
                      <w:r>
                        <w:t>Е.Г.Сарейкина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64704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14:paraId="4691F213" w14:textId="03FD711A" w:rsidR="006461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</w:rPr>
        <w:t>муниципального района Челно-Вершинский</w:t>
      </w:r>
    </w:p>
    <w:sectPr w:rsidR="00646104" w:rsidRPr="00564704">
      <w:pgSz w:w="11900" w:h="16840"/>
      <w:pgMar w:top="735" w:right="660" w:bottom="1321" w:left="1758" w:header="307" w:footer="8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4B66" w14:textId="77777777" w:rsidR="00B6326B" w:rsidRDefault="00B6326B">
      <w:r>
        <w:separator/>
      </w:r>
    </w:p>
  </w:endnote>
  <w:endnote w:type="continuationSeparator" w:id="0">
    <w:p w14:paraId="6C2F2621" w14:textId="77777777" w:rsidR="00B6326B" w:rsidRDefault="00B6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93EC" w14:textId="77777777" w:rsidR="00B6326B" w:rsidRDefault="00B6326B"/>
  </w:footnote>
  <w:footnote w:type="continuationSeparator" w:id="0">
    <w:p w14:paraId="776256FB" w14:textId="77777777" w:rsidR="00B6326B" w:rsidRDefault="00B632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D89"/>
    <w:multiLevelType w:val="hybridMultilevel"/>
    <w:tmpl w:val="4AE22C6E"/>
    <w:lvl w:ilvl="0" w:tplc="87B8194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020"/>
    <w:multiLevelType w:val="multilevel"/>
    <w:tmpl w:val="A25E6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4D71EB"/>
    <w:multiLevelType w:val="multilevel"/>
    <w:tmpl w:val="04BE4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70605C"/>
    <w:multiLevelType w:val="multilevel"/>
    <w:tmpl w:val="E49E2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5233890">
    <w:abstractNumId w:val="3"/>
  </w:num>
  <w:num w:numId="2" w16cid:durableId="1785224435">
    <w:abstractNumId w:val="1"/>
  </w:num>
  <w:num w:numId="3" w16cid:durableId="188493667">
    <w:abstractNumId w:val="2"/>
  </w:num>
  <w:num w:numId="4" w16cid:durableId="187946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04"/>
    <w:rsid w:val="000A2DAD"/>
    <w:rsid w:val="00133E8B"/>
    <w:rsid w:val="001B2B29"/>
    <w:rsid w:val="0023711E"/>
    <w:rsid w:val="0026421E"/>
    <w:rsid w:val="003341E0"/>
    <w:rsid w:val="003A1FBB"/>
    <w:rsid w:val="003A7802"/>
    <w:rsid w:val="003B7E42"/>
    <w:rsid w:val="0042004A"/>
    <w:rsid w:val="0052055C"/>
    <w:rsid w:val="00544D5E"/>
    <w:rsid w:val="0054727A"/>
    <w:rsid w:val="00554E5C"/>
    <w:rsid w:val="00564704"/>
    <w:rsid w:val="00621BC6"/>
    <w:rsid w:val="00646104"/>
    <w:rsid w:val="00663438"/>
    <w:rsid w:val="006C16CE"/>
    <w:rsid w:val="007569CC"/>
    <w:rsid w:val="007A044D"/>
    <w:rsid w:val="007A6EEA"/>
    <w:rsid w:val="007E3322"/>
    <w:rsid w:val="00890898"/>
    <w:rsid w:val="00933E57"/>
    <w:rsid w:val="009C73AF"/>
    <w:rsid w:val="009F1ADE"/>
    <w:rsid w:val="009F58C6"/>
    <w:rsid w:val="00AC1F82"/>
    <w:rsid w:val="00B236B0"/>
    <w:rsid w:val="00B6326B"/>
    <w:rsid w:val="00B71055"/>
    <w:rsid w:val="00B90914"/>
    <w:rsid w:val="00BC79E3"/>
    <w:rsid w:val="00C60D5B"/>
    <w:rsid w:val="00C81AF7"/>
    <w:rsid w:val="00C971B4"/>
    <w:rsid w:val="00CB7255"/>
    <w:rsid w:val="00D01069"/>
    <w:rsid w:val="00D10015"/>
    <w:rsid w:val="00D25C7D"/>
    <w:rsid w:val="00D4249D"/>
    <w:rsid w:val="00D46334"/>
    <w:rsid w:val="00D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E049"/>
  <w15:docId w15:val="{563BE90F-35D7-4A76-9B5C-4E747585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564704"/>
    <w:rPr>
      <w:color w:val="000000"/>
    </w:rPr>
  </w:style>
  <w:style w:type="character" w:styleId="a5">
    <w:name w:val="Hyperlink"/>
    <w:basedOn w:val="a0"/>
    <w:uiPriority w:val="99"/>
    <w:unhideWhenUsed/>
    <w:rsid w:val="00D463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633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7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.v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Сарейкина</dc:creator>
  <cp:lastModifiedBy>Пользователь</cp:lastModifiedBy>
  <cp:revision>5</cp:revision>
  <cp:lastPrinted>2022-05-26T11:49:00Z</cp:lastPrinted>
  <dcterms:created xsi:type="dcterms:W3CDTF">2022-05-25T06:02:00Z</dcterms:created>
  <dcterms:modified xsi:type="dcterms:W3CDTF">2022-05-26T11:51:00Z</dcterms:modified>
</cp:coreProperties>
</file>